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6F8BAD" w14:paraId="2AC01B95" wp14:textId="1FCD4F52">
      <w:pPr>
        <w:spacing w:line="276" w:lineRule="auto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</w:pPr>
      <w:r w:rsidRPr="696F8BAD" w:rsidR="696F8BA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DECLARAÇÃO DE</w:t>
      </w:r>
      <w:r w:rsidRPr="696F8BAD" w:rsidR="696F8BA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 </w:t>
      </w:r>
      <w:r w:rsidRPr="696F8BAD" w:rsidR="696F8BA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CAPACIDADE DE CUMPRIMENTO DE OBRIGAÇÃO</w:t>
      </w:r>
    </w:p>
    <w:p xmlns:wp14="http://schemas.microsoft.com/office/word/2010/wordml" w:rsidP="696F8BAD" w14:paraId="284738C9" wp14:textId="33E8D4E2">
      <w:pPr>
        <w:spacing w:line="360" w:lineRule="auto"/>
        <w:jc w:val="both"/>
      </w:pP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P="696F8BAD" w14:paraId="6CF0BA02" wp14:textId="71866E74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696F8BAD" w:rsidR="696F8BA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DECLARO</w:t>
      </w: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sob as penas do art. 299 do Código Penal, que possuo as </w:t>
      </w: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>condições</w:t>
      </w: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necessárias para regularização da situação do </w:t>
      </w:r>
      <w:r w:rsidRPr="696F8BAD" w:rsidR="696F8BAD">
        <w:rPr>
          <w:rFonts w:ascii="Arial" w:hAnsi="Arial" w:eastAsia="Arial" w:cs="Arial"/>
          <w:noProof w:val="0"/>
          <w:color w:val="FF0000"/>
          <w:sz w:val="24"/>
          <w:szCs w:val="24"/>
          <w:lang w:val="pt-BR"/>
        </w:rPr>
        <w:t>Nome do Convenente</w:t>
      </w: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junto ao Cadastro Geral de </w:t>
      </w: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Convenentes do Estado – </w:t>
      </w:r>
      <w:proofErr w:type="spellStart"/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>Cagec</w:t>
      </w:r>
      <w:proofErr w:type="spellEnd"/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referente aos itens 3.5 e 4.1 do Anexo à </w:t>
      </w: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Resolução Conjunta SEGOV/CGE nº 05/2020, os quais são aferidos pelo extrato do Sistema Auxiliar de Informações para Transferências Voluntárias - CAUC, </w:t>
      </w: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o qual encontra-se em status </w:t>
      </w: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“Excepcionalmente Regular - CAUC”, em virtude </w:t>
      </w: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>de paralisação dos servidores da Secretaria do Tesouro Nacional</w:t>
      </w:r>
    </w:p>
    <w:p xmlns:wp14="http://schemas.microsoft.com/office/word/2010/wordml" w:rsidP="696F8BAD" w14:paraId="13A13018" wp14:textId="494D4183">
      <w:pPr>
        <w:spacing w:line="360" w:lineRule="auto"/>
        <w:jc w:val="both"/>
      </w:pPr>
      <w:r w:rsidRPr="696F8BAD" w:rsidR="696F8BA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DECLARO,</w:t>
      </w: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ainda, que é de minha exclusiva responsabilidade a regularização, incluindo o envio das documentações necessárias, no prazo máximo de 60 (sessenta) dias </w:t>
      </w: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contados a partir do reestabelecimento das operações do </w:t>
      </w: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>Cauc</w:t>
      </w: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>, sob pena de resolução do instrumento, de pleno direito.</w:t>
      </w:r>
    </w:p>
    <w:p xmlns:wp14="http://schemas.microsoft.com/office/word/2010/wordml" w:rsidP="696F8BAD" w14:paraId="0E4CA6B7" wp14:textId="4FD67261">
      <w:pPr>
        <w:spacing w:line="360" w:lineRule="auto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xmlns:wp14="http://schemas.microsoft.com/office/word/2010/wordml" w:rsidP="696F8BAD" w14:paraId="29D22DD1" wp14:textId="6132132A">
      <w:pPr>
        <w:spacing w:line="360" w:lineRule="auto"/>
      </w:pP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P="696F8BAD" w14:paraId="344614C5" wp14:textId="5C08B0E8">
      <w:pPr>
        <w:spacing w:line="360" w:lineRule="auto"/>
        <w:jc w:val="center"/>
      </w:pPr>
      <w:r w:rsidRPr="696F8BAD" w:rsidR="696F8BAD">
        <w:rPr>
          <w:rFonts w:ascii="Arial" w:hAnsi="Arial" w:eastAsia="Arial" w:cs="Arial"/>
          <w:noProof w:val="0"/>
          <w:color w:val="FF0000"/>
          <w:sz w:val="22"/>
          <w:szCs w:val="22"/>
          <w:lang w:val="pt-BR"/>
        </w:rPr>
        <w:t>Local</w:t>
      </w:r>
      <w:r w:rsidRPr="696F8BAD" w:rsidR="696F8BA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, </w:t>
      </w:r>
      <w:r w:rsidRPr="696F8BAD" w:rsidR="696F8BAD">
        <w:rPr>
          <w:rFonts w:ascii="Arial" w:hAnsi="Arial" w:eastAsia="Arial" w:cs="Arial"/>
          <w:noProof w:val="0"/>
          <w:color w:val="FF0000"/>
          <w:sz w:val="22"/>
          <w:szCs w:val="22"/>
          <w:lang w:val="pt-BR"/>
        </w:rPr>
        <w:t xml:space="preserve">Dia </w:t>
      </w:r>
      <w:r w:rsidRPr="696F8BAD" w:rsidR="696F8BAD">
        <w:rPr>
          <w:rFonts w:ascii="Arial" w:hAnsi="Arial" w:eastAsia="Arial" w:cs="Arial"/>
          <w:noProof w:val="0"/>
          <w:sz w:val="22"/>
          <w:szCs w:val="22"/>
          <w:lang w:val="pt-BR"/>
        </w:rPr>
        <w:t>de</w:t>
      </w:r>
      <w:r w:rsidRPr="696F8BAD" w:rsidR="696F8BAD">
        <w:rPr>
          <w:rFonts w:ascii="Arial" w:hAnsi="Arial" w:eastAsia="Arial" w:cs="Arial"/>
          <w:noProof w:val="0"/>
          <w:color w:val="FF0000"/>
          <w:sz w:val="22"/>
          <w:szCs w:val="22"/>
          <w:lang w:val="pt-BR"/>
        </w:rPr>
        <w:t xml:space="preserve"> Mês </w:t>
      </w:r>
      <w:r w:rsidRPr="696F8BAD" w:rsidR="696F8BA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de </w:t>
      </w:r>
      <w:r w:rsidRPr="696F8BAD" w:rsidR="696F8BAD">
        <w:rPr>
          <w:rFonts w:ascii="Arial" w:hAnsi="Arial" w:eastAsia="Arial" w:cs="Arial"/>
          <w:noProof w:val="0"/>
          <w:color w:val="FF0000"/>
          <w:sz w:val="22"/>
          <w:szCs w:val="22"/>
          <w:lang w:val="pt-BR"/>
        </w:rPr>
        <w:t>Ano</w:t>
      </w:r>
    </w:p>
    <w:p xmlns:wp14="http://schemas.microsoft.com/office/word/2010/wordml" w:rsidP="696F8BAD" w14:paraId="63FE4E4F" wp14:textId="57924911">
      <w:pPr>
        <w:spacing w:line="360" w:lineRule="auto"/>
        <w:jc w:val="center"/>
      </w:pPr>
      <w:r w:rsidRPr="696F8BAD" w:rsidR="696F8BAD">
        <w:rPr>
          <w:rFonts w:ascii="Arial" w:hAnsi="Arial" w:eastAsia="Arial" w:cs="Arial"/>
          <w:noProof w:val="0"/>
          <w:color w:val="FF0000"/>
          <w:sz w:val="22"/>
          <w:szCs w:val="22"/>
          <w:lang w:val="pt-BR"/>
        </w:rPr>
        <w:t xml:space="preserve"> </w:t>
      </w:r>
    </w:p>
    <w:p xmlns:wp14="http://schemas.microsoft.com/office/word/2010/wordml" w:rsidP="696F8BAD" w14:paraId="66B69BC9" wp14:textId="38E7A49D">
      <w:pPr>
        <w:spacing w:line="360" w:lineRule="auto"/>
        <w:jc w:val="center"/>
      </w:pPr>
      <w:r w:rsidRPr="696F8BAD" w:rsidR="696F8BA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P="696F8BAD" w14:paraId="614E55D4" wp14:textId="5B38C104">
      <w:pPr>
        <w:spacing w:line="360" w:lineRule="auto"/>
        <w:jc w:val="center"/>
      </w:pPr>
      <w:r w:rsidRPr="696F8BAD" w:rsidR="696F8BAD">
        <w:rPr>
          <w:rFonts w:ascii="Arial" w:hAnsi="Arial" w:eastAsia="Arial" w:cs="Arial"/>
          <w:noProof w:val="0"/>
          <w:sz w:val="22"/>
          <w:szCs w:val="22"/>
          <w:lang w:val="pt-BR"/>
        </w:rPr>
        <w:t>___________________________________</w:t>
      </w:r>
    </w:p>
    <w:p xmlns:wp14="http://schemas.microsoft.com/office/word/2010/wordml" w:rsidP="696F8BAD" w14:paraId="6E238890" wp14:textId="49C5F89F">
      <w:pPr>
        <w:pStyle w:val="Heading2"/>
        <w:jc w:val="center"/>
      </w:pPr>
      <w:r w:rsidRPr="696F8BAD" w:rsidR="696F8BAD">
        <w:rPr>
          <w:rFonts w:ascii="Arial" w:hAnsi="Arial" w:eastAsia="Arial" w:cs="Arial"/>
          <w:noProof w:val="0"/>
          <w:color w:val="FF0000"/>
          <w:sz w:val="24"/>
          <w:szCs w:val="24"/>
          <w:lang w:val="pt-BR"/>
        </w:rPr>
        <w:t>NOME DO PREFEITO(A)</w:t>
      </w:r>
    </w:p>
    <w:p xmlns:wp14="http://schemas.microsoft.com/office/word/2010/wordml" w:rsidP="696F8BAD" w14:paraId="7392D064" wp14:textId="0B6A17F6">
      <w:pPr>
        <w:pStyle w:val="Heading2"/>
        <w:jc w:val="center"/>
      </w:pPr>
      <w:r w:rsidRPr="696F8BAD" w:rsidR="696F8BAD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>Prefeit</w:t>
      </w:r>
      <w:r w:rsidRPr="696F8BAD" w:rsidR="696F8BAD">
        <w:rPr>
          <w:rFonts w:ascii="Arial" w:hAnsi="Arial" w:eastAsia="Arial" w:cs="Arial"/>
          <w:noProof w:val="0"/>
          <w:color w:val="FF0000"/>
          <w:sz w:val="24"/>
          <w:szCs w:val="24"/>
          <w:lang w:val="pt-BR"/>
        </w:rPr>
        <w:t xml:space="preserve">o(a) </w:t>
      </w:r>
      <w:r w:rsidRPr="696F8BAD" w:rsidR="696F8BAD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>de</w:t>
      </w:r>
      <w:r w:rsidRPr="696F8BAD" w:rsidR="696F8BAD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</w:t>
      </w:r>
      <w:r w:rsidRPr="696F8BAD" w:rsidR="696F8BAD">
        <w:rPr>
          <w:rFonts w:ascii="Arial" w:hAnsi="Arial" w:eastAsia="Arial" w:cs="Arial"/>
          <w:noProof w:val="0"/>
          <w:color w:val="FF0000"/>
          <w:sz w:val="24"/>
          <w:szCs w:val="24"/>
          <w:lang w:val="pt-BR"/>
        </w:rPr>
        <w:t>Nome do Município Convenente</w:t>
      </w:r>
    </w:p>
    <w:p xmlns:wp14="http://schemas.microsoft.com/office/word/2010/wordml" w:rsidP="696F8BAD" w14:paraId="4AE3B74E" wp14:textId="60EAEA06">
      <w:pPr>
        <w:jc w:val="both"/>
      </w:pPr>
      <w:r w:rsidRPr="696F8BAD" w:rsidR="696F8BAD">
        <w:rPr>
          <w:rFonts w:ascii="Arial" w:hAnsi="Arial" w:eastAsia="Arial" w:cs="Arial"/>
          <w:noProof w:val="0"/>
          <w:color w:val="808080" w:themeColor="background1" w:themeTint="FF" w:themeShade="80"/>
          <w:sz w:val="20"/>
          <w:szCs w:val="20"/>
          <w:lang w:val="pt-BR"/>
        </w:rPr>
        <w:t xml:space="preserve"> </w:t>
      </w:r>
    </w:p>
    <w:p xmlns:wp14="http://schemas.microsoft.com/office/word/2010/wordml" w:rsidP="696F8BAD" w14:paraId="0F5D92F4" wp14:textId="7BC1CDDE">
      <w:pPr>
        <w:jc w:val="both"/>
      </w:pPr>
      <w:r w:rsidRPr="696F8BAD" w:rsidR="696F8BAD">
        <w:rPr>
          <w:rFonts w:ascii="Arial" w:hAnsi="Arial" w:eastAsia="Arial" w:cs="Arial"/>
          <w:noProof w:val="0"/>
          <w:color w:val="FF0000"/>
          <w:sz w:val="20"/>
          <w:szCs w:val="20"/>
          <w:lang w:val="pt-BR"/>
        </w:rPr>
        <w:t xml:space="preserve"> </w:t>
      </w:r>
    </w:p>
    <w:p xmlns:wp14="http://schemas.microsoft.com/office/word/2010/wordml" w:rsidP="696F8BAD" w14:paraId="5E7044F6" wp14:textId="15BDCEBA">
      <w:pPr>
        <w:jc w:val="both"/>
        <w:rPr>
          <w:rFonts w:ascii="Arial" w:hAnsi="Arial" w:eastAsia="Arial" w:cs="Arial"/>
          <w:noProof w:val="0"/>
          <w:color w:val="FF0000"/>
          <w:sz w:val="20"/>
          <w:szCs w:val="20"/>
          <w:lang w:val="pt-BR"/>
        </w:rPr>
      </w:pPr>
    </w:p>
    <w:p xmlns:wp14="http://schemas.microsoft.com/office/word/2010/wordml" w:rsidP="696F8BAD" w14:paraId="1E207724" wp14:textId="504B95D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C28FE4"/>
    <w:rsid w:val="0CCA26B3"/>
    <w:rsid w:val="0CCA26B3"/>
    <w:rsid w:val="119D97D6"/>
    <w:rsid w:val="1A378ECC"/>
    <w:rsid w:val="2C1C101F"/>
    <w:rsid w:val="2DD108DD"/>
    <w:rsid w:val="2F53B0E1"/>
    <w:rsid w:val="41496D0B"/>
    <w:rsid w:val="42A962F3"/>
    <w:rsid w:val="477CD416"/>
    <w:rsid w:val="5B0E60A1"/>
    <w:rsid w:val="5E2CD906"/>
    <w:rsid w:val="5E2CD906"/>
    <w:rsid w:val="621474BC"/>
    <w:rsid w:val="63004A29"/>
    <w:rsid w:val="649C1A8A"/>
    <w:rsid w:val="649C1A8A"/>
    <w:rsid w:val="696F8BAD"/>
    <w:rsid w:val="7BC28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8FE4"/>
  <w15:chartTrackingRefBased/>
  <w15:docId w15:val="{1DADF0C0-7481-4A91-80F1-5E05661B21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2022-06-07T20:10:20.2489380Z</dcterms:created>
  <dcterms:modified xsi:type="dcterms:W3CDTF">2022-06-07T20:20:28.3856682Z</dcterms:modified>
  <dc:creator>Gabriela de Azevedo Leão (SEGOV)</dc:creator>
  <lastModifiedBy>Gabriela de Azevedo Leão (SEGOV)</lastModifiedBy>
</coreProperties>
</file>